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B1EE" w14:textId="54075097" w:rsidR="009B0D9E" w:rsidRPr="00F40FE8" w:rsidRDefault="004B1FB0" w:rsidP="005F7852">
      <w:pPr>
        <w:pStyle w:val="Default"/>
        <w:jc w:val="center"/>
        <w:rPr>
          <w:rFonts w:ascii="Arial" w:hAnsi="Arial" w:cs="Arial"/>
          <w:b/>
          <w:color w:val="auto"/>
          <w:sz w:val="28"/>
        </w:rPr>
      </w:pPr>
      <w:r w:rsidRPr="00F40FE8">
        <w:rPr>
          <w:rFonts w:ascii="Arial" w:hAnsi="Arial" w:cs="Arial"/>
          <w:b/>
          <w:color w:val="auto"/>
          <w:sz w:val="28"/>
        </w:rPr>
        <w:t>First Session Process</w:t>
      </w:r>
    </w:p>
    <w:p w14:paraId="37AB945C" w14:textId="77777777" w:rsidR="00F40FE8" w:rsidRPr="00F40FE8" w:rsidRDefault="00F40FE8" w:rsidP="005F7852">
      <w:pPr>
        <w:pStyle w:val="Default"/>
        <w:jc w:val="center"/>
        <w:rPr>
          <w:rFonts w:ascii="Arial" w:hAnsi="Arial" w:cs="Arial"/>
          <w:b/>
          <w:color w:val="auto"/>
          <w:sz w:val="28"/>
        </w:rPr>
      </w:pPr>
    </w:p>
    <w:p w14:paraId="6443B22F" w14:textId="1417B3C8" w:rsidR="00F40FE8" w:rsidRPr="00F40FE8" w:rsidRDefault="00F40FE8" w:rsidP="005F7852">
      <w:pPr>
        <w:pStyle w:val="Default"/>
        <w:jc w:val="center"/>
        <w:rPr>
          <w:rFonts w:ascii="Arial" w:hAnsi="Arial" w:cs="Arial"/>
          <w:b/>
          <w:color w:val="auto"/>
          <w:sz w:val="28"/>
        </w:rPr>
      </w:pPr>
    </w:p>
    <w:p w14:paraId="3797164F" w14:textId="613B569A" w:rsidR="001057D4" w:rsidRPr="001057D4" w:rsidRDefault="001057D4" w:rsidP="001057D4">
      <w:pPr>
        <w:pStyle w:val="Default"/>
        <w:rPr>
          <w:rFonts w:ascii="Arial" w:hAnsi="Arial" w:cs="Arial"/>
          <w:b/>
          <w:bCs/>
          <w:color w:val="151B26"/>
          <w:szCs w:val="20"/>
        </w:rPr>
      </w:pPr>
      <w:r w:rsidRPr="001057D4">
        <w:rPr>
          <w:rFonts w:ascii="Arial" w:hAnsi="Arial" w:cs="Arial"/>
          <w:b/>
          <w:bCs/>
          <w:color w:val="151B26"/>
          <w:szCs w:val="20"/>
        </w:rPr>
        <w:t xml:space="preserve">What to do </w:t>
      </w:r>
      <w:r>
        <w:rPr>
          <w:rFonts w:ascii="Arial" w:hAnsi="Arial" w:cs="Arial"/>
          <w:b/>
          <w:bCs/>
          <w:color w:val="151B26"/>
          <w:szCs w:val="20"/>
        </w:rPr>
        <w:t>before</w:t>
      </w:r>
      <w:r w:rsidRPr="001057D4">
        <w:rPr>
          <w:rFonts w:ascii="Arial" w:hAnsi="Arial" w:cs="Arial"/>
          <w:b/>
          <w:bCs/>
          <w:color w:val="151B26"/>
          <w:szCs w:val="20"/>
        </w:rPr>
        <w:t xml:space="preserve"> the first session has been completed</w:t>
      </w:r>
    </w:p>
    <w:p w14:paraId="36DC2C2A" w14:textId="77777777" w:rsidR="001057D4" w:rsidRDefault="001057D4" w:rsidP="00F40FE8">
      <w:pPr>
        <w:pStyle w:val="Default"/>
        <w:rPr>
          <w:rFonts w:ascii="Arial" w:hAnsi="Arial" w:cs="Arial"/>
          <w:b/>
          <w:color w:val="auto"/>
          <w:szCs w:val="23"/>
        </w:rPr>
      </w:pPr>
    </w:p>
    <w:p w14:paraId="37333887" w14:textId="1A4CD869" w:rsidR="00F40FE8" w:rsidRPr="001057D4" w:rsidRDefault="001057D4" w:rsidP="00F40FE8">
      <w:pPr>
        <w:pStyle w:val="Default"/>
        <w:rPr>
          <w:rFonts w:ascii="Arial" w:hAnsi="Arial" w:cs="Arial"/>
          <w:bCs/>
          <w:i/>
          <w:iCs/>
          <w:color w:val="auto"/>
          <w:szCs w:val="23"/>
        </w:rPr>
      </w:pPr>
      <w:r w:rsidRPr="001057D4">
        <w:rPr>
          <w:rFonts w:ascii="Arial" w:hAnsi="Arial" w:cs="Arial"/>
          <w:bCs/>
          <w:i/>
          <w:iCs/>
          <w:color w:val="auto"/>
          <w:szCs w:val="23"/>
        </w:rPr>
        <w:t>Review</w:t>
      </w:r>
      <w:r w:rsidR="00F40FE8" w:rsidRPr="001057D4">
        <w:rPr>
          <w:rFonts w:ascii="Arial" w:hAnsi="Arial" w:cs="Arial"/>
          <w:bCs/>
          <w:i/>
          <w:iCs/>
          <w:color w:val="auto"/>
          <w:szCs w:val="23"/>
        </w:rPr>
        <w:t xml:space="preserve"> New Client Form (NCF)</w:t>
      </w:r>
    </w:p>
    <w:p w14:paraId="4E7AAE9E" w14:textId="77777777" w:rsidR="00F40FE8" w:rsidRDefault="00F40FE8" w:rsidP="00F40FE8">
      <w:pPr>
        <w:pStyle w:val="Default"/>
        <w:rPr>
          <w:rFonts w:ascii="Arial" w:hAnsi="Arial" w:cs="Arial"/>
          <w:b/>
          <w:color w:val="auto"/>
          <w:szCs w:val="23"/>
        </w:rPr>
      </w:pPr>
    </w:p>
    <w:p w14:paraId="2B773F44" w14:textId="57E6453F" w:rsidR="00153D0F" w:rsidRPr="00757165" w:rsidRDefault="00263EC7" w:rsidP="00153D0F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>U</w:t>
      </w:r>
      <w:r w:rsidR="00153D0F" w:rsidRPr="00757165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pload the NCF to </w:t>
      </w:r>
      <w:proofErr w:type="spellStart"/>
      <w:r w:rsidR="00153D0F">
        <w:rPr>
          <w:rFonts w:ascii="Arial" w:eastAsia="Times New Roman" w:hAnsi="Arial" w:cs="Arial"/>
          <w:color w:val="151B26"/>
          <w:szCs w:val="20"/>
          <w:lang w:val="en-GB" w:eastAsia="en-GB"/>
        </w:rPr>
        <w:t>Halaxy</w:t>
      </w:r>
      <w:proofErr w:type="spellEnd"/>
      <w:r w:rsidR="00153D0F" w:rsidRPr="00757165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or your choice of CRM </w:t>
      </w:r>
      <w:r w:rsidR="00153D0F" w:rsidRPr="00757165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under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a specific section such as </w:t>
      </w:r>
      <w:r w:rsidR="00153D0F" w:rsidRPr="00757165">
        <w:rPr>
          <w:rFonts w:ascii="Arial" w:eastAsia="Times New Roman" w:hAnsi="Arial" w:cs="Arial"/>
          <w:color w:val="151B26"/>
          <w:szCs w:val="20"/>
          <w:lang w:val="en-GB" w:eastAsia="en-GB"/>
        </w:rPr>
        <w:t>the "New Client Form" section</w:t>
      </w:r>
    </w:p>
    <w:p w14:paraId="18C2F051" w14:textId="77777777" w:rsidR="00153D0F" w:rsidRPr="00757165" w:rsidRDefault="00153D0F" w:rsidP="0015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5C4F1286" w14:textId="77777777" w:rsidR="00263EC7" w:rsidRDefault="00263EC7" w:rsidP="00153D0F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Review the </w:t>
      </w:r>
      <w:r w:rsidR="00153D0F" w:rsidRPr="00757165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NCF and check that they have filled out all the </w:t>
      </w:r>
      <w:r>
        <w:rPr>
          <w:rFonts w:ascii="Arial" w:eastAsia="Times New Roman" w:hAnsi="Arial" w:cs="Arial"/>
          <w:color w:val="151B26"/>
          <w:szCs w:val="20"/>
          <w:lang w:val="en-GB" w:eastAsia="en-GB"/>
        </w:rPr>
        <w:t>information</w:t>
      </w:r>
      <w:r w:rsidR="00153D0F" w:rsidRPr="00757165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you need. </w:t>
      </w:r>
    </w:p>
    <w:p w14:paraId="6086809C" w14:textId="43D564EC" w:rsidR="00263EC7" w:rsidRDefault="00263EC7" w:rsidP="00263EC7">
      <w:pPr>
        <w:pStyle w:val="ListParagraph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15FC3B4D" w14:textId="120426A2" w:rsidR="00153D0F" w:rsidRDefault="00263EC7" w:rsidP="00A91194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Outline t</w:t>
      </w:r>
      <w:r w:rsidR="00153D0F"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he Key information that </w:t>
      </w: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your business needs below so that the next administrative support knows what to look for. For example:</w:t>
      </w:r>
      <w:r w:rsidR="00153D0F"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</w:t>
      </w:r>
    </w:p>
    <w:p w14:paraId="444ACD46" w14:textId="77777777" w:rsidR="00263EC7" w:rsidRPr="00263EC7" w:rsidRDefault="00263EC7" w:rsidP="00263E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392A4AD5" w14:textId="43A81840" w:rsidR="00153D0F" w:rsidRPr="00263EC7" w:rsidRDefault="00153D0F" w:rsidP="00263E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Name</w:t>
      </w:r>
    </w:p>
    <w:p w14:paraId="26859E3A" w14:textId="549C23A3" w:rsidR="00153D0F" w:rsidRPr="00263EC7" w:rsidRDefault="00153D0F" w:rsidP="00263E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DOB</w:t>
      </w:r>
    </w:p>
    <w:p w14:paraId="6F13F088" w14:textId="45B27BD3" w:rsidR="00153D0F" w:rsidRPr="00263EC7" w:rsidRDefault="00153D0F" w:rsidP="00263E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Phone Number</w:t>
      </w:r>
    </w:p>
    <w:p w14:paraId="6AFF8CF6" w14:textId="2BCD06CD" w:rsidR="00153D0F" w:rsidRPr="00263EC7" w:rsidRDefault="00153D0F" w:rsidP="00263E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Address</w:t>
      </w:r>
    </w:p>
    <w:p w14:paraId="68CFA76F" w14:textId="3446EA3F" w:rsidR="00153D0F" w:rsidRPr="00263EC7" w:rsidRDefault="00153D0F" w:rsidP="00263E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Email</w:t>
      </w:r>
    </w:p>
    <w:p w14:paraId="01574716" w14:textId="177CA187" w:rsidR="00153D0F" w:rsidRPr="00263EC7" w:rsidRDefault="00153D0F" w:rsidP="00263E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Emergency Contact</w:t>
      </w:r>
    </w:p>
    <w:p w14:paraId="731CADE8" w14:textId="6287EBA2" w:rsidR="00153D0F" w:rsidRPr="00263EC7" w:rsidRDefault="00153D0F" w:rsidP="00263E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>Credit Card details</w:t>
      </w:r>
    </w:p>
    <w:p w14:paraId="72DE5B5B" w14:textId="0B24BBB1" w:rsidR="00263EC7" w:rsidRPr="00263EC7" w:rsidRDefault="00263EC7" w:rsidP="00263EC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263EC7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Reason for referral </w:t>
      </w:r>
    </w:p>
    <w:p w14:paraId="2E4890BF" w14:textId="77777777" w:rsidR="00153D0F" w:rsidRPr="00757165" w:rsidRDefault="00153D0F" w:rsidP="0015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30E5C5C8" w14:textId="090ABA70" w:rsidR="00153D0F" w:rsidRPr="00DA0523" w:rsidRDefault="00263EC7" w:rsidP="00DA052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B26"/>
          <w:lang w:val="en-GB" w:eastAsia="en-GB"/>
        </w:rPr>
      </w:pPr>
      <w:r w:rsidRPr="00DA0523">
        <w:rPr>
          <w:rFonts w:ascii="Arial" w:eastAsia="Times New Roman" w:hAnsi="Arial" w:cs="Arial"/>
          <w:color w:val="151B26"/>
          <w:lang w:val="en-GB" w:eastAsia="en-GB"/>
        </w:rPr>
        <w:t xml:space="preserve">Create a space (preferably on Asana or </w:t>
      </w:r>
      <w:proofErr w:type="spellStart"/>
      <w:r w:rsidRPr="00DA0523">
        <w:rPr>
          <w:rFonts w:ascii="Arial" w:eastAsia="Times New Roman" w:hAnsi="Arial" w:cs="Arial"/>
          <w:color w:val="151B26"/>
          <w:lang w:val="en-GB" w:eastAsia="en-GB"/>
        </w:rPr>
        <w:t>Halaxy</w:t>
      </w:r>
      <w:proofErr w:type="spellEnd"/>
      <w:r w:rsidR="00A36DB8" w:rsidRPr="00DA0523">
        <w:rPr>
          <w:rFonts w:ascii="Arial" w:eastAsia="Times New Roman" w:hAnsi="Arial" w:cs="Arial"/>
          <w:color w:val="151B26"/>
          <w:lang w:val="en-GB" w:eastAsia="en-GB"/>
        </w:rPr>
        <w:t xml:space="preserve"> or both</w:t>
      </w:r>
      <w:r w:rsidRPr="00DA0523">
        <w:rPr>
          <w:rFonts w:ascii="Arial" w:eastAsia="Times New Roman" w:hAnsi="Arial" w:cs="Arial"/>
          <w:color w:val="151B26"/>
          <w:lang w:val="en-GB" w:eastAsia="en-GB"/>
        </w:rPr>
        <w:t xml:space="preserve">) where you have a running document of “Notes” that you can </w:t>
      </w:r>
      <w:r w:rsidR="00FA1DDA" w:rsidRPr="00DA0523">
        <w:rPr>
          <w:rFonts w:ascii="Arial" w:eastAsia="Times New Roman" w:hAnsi="Arial" w:cs="Arial"/>
          <w:color w:val="151B26"/>
          <w:lang w:val="en-GB" w:eastAsia="en-GB"/>
        </w:rPr>
        <w:t xml:space="preserve">use to </w:t>
      </w:r>
      <w:r w:rsidRPr="00DA0523">
        <w:rPr>
          <w:rFonts w:ascii="Arial" w:eastAsia="Times New Roman" w:hAnsi="Arial" w:cs="Arial"/>
          <w:color w:val="151B26"/>
          <w:lang w:val="en-GB" w:eastAsia="en-GB"/>
        </w:rPr>
        <w:t xml:space="preserve">communicate </w:t>
      </w:r>
      <w:r w:rsidR="00FA1DDA" w:rsidRPr="00DA0523">
        <w:rPr>
          <w:rFonts w:ascii="Arial" w:eastAsia="Times New Roman" w:hAnsi="Arial" w:cs="Arial"/>
          <w:color w:val="151B26"/>
          <w:lang w:val="en-GB" w:eastAsia="en-GB"/>
        </w:rPr>
        <w:t>with</w:t>
      </w:r>
      <w:r w:rsidRPr="00DA0523">
        <w:rPr>
          <w:rFonts w:ascii="Arial" w:eastAsia="Times New Roman" w:hAnsi="Arial" w:cs="Arial"/>
          <w:color w:val="151B26"/>
          <w:lang w:val="en-GB" w:eastAsia="en-GB"/>
        </w:rPr>
        <w:t xml:space="preserve"> the therapist </w:t>
      </w:r>
    </w:p>
    <w:p w14:paraId="79E14DB0" w14:textId="77777777" w:rsidR="00153D0F" w:rsidRPr="00757165" w:rsidRDefault="00153D0F" w:rsidP="0015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536E5671" w14:textId="0B6654FB" w:rsidR="00153D0F" w:rsidRPr="00757165" w:rsidRDefault="00153D0F" w:rsidP="00DA052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B26"/>
          <w:lang w:val="en-GB" w:eastAsia="en-GB"/>
        </w:rPr>
      </w:pPr>
      <w:r w:rsidRPr="00757165">
        <w:rPr>
          <w:rFonts w:ascii="Arial" w:eastAsia="Times New Roman" w:hAnsi="Arial" w:cs="Arial"/>
          <w:color w:val="151B26"/>
          <w:lang w:val="en-GB" w:eastAsia="en-GB"/>
        </w:rPr>
        <w:t xml:space="preserve">Once uploaded to </w:t>
      </w:r>
      <w:proofErr w:type="spellStart"/>
      <w:r w:rsidR="00B25100">
        <w:rPr>
          <w:rFonts w:ascii="Arial" w:eastAsia="Times New Roman" w:hAnsi="Arial" w:cs="Arial"/>
          <w:color w:val="151B26"/>
          <w:lang w:val="en-GB" w:eastAsia="en-GB"/>
        </w:rPr>
        <w:t>Halaxy</w:t>
      </w:r>
      <w:proofErr w:type="spellEnd"/>
      <w:r w:rsidRPr="00757165">
        <w:rPr>
          <w:rFonts w:ascii="Arial" w:eastAsia="Times New Roman" w:hAnsi="Arial" w:cs="Arial"/>
          <w:color w:val="151B26"/>
          <w:lang w:val="en-GB" w:eastAsia="en-GB"/>
        </w:rPr>
        <w:t xml:space="preserve">, </w:t>
      </w:r>
      <w:r>
        <w:rPr>
          <w:rFonts w:ascii="Arial" w:eastAsia="Times New Roman" w:hAnsi="Arial" w:cs="Arial"/>
          <w:color w:val="151B26"/>
          <w:lang w:val="en-GB" w:eastAsia="en-GB"/>
        </w:rPr>
        <w:t>note</w:t>
      </w:r>
      <w:r w:rsidRPr="00757165">
        <w:rPr>
          <w:rFonts w:ascii="Arial" w:eastAsia="Times New Roman" w:hAnsi="Arial" w:cs="Arial"/>
          <w:color w:val="151B26"/>
          <w:lang w:val="en-GB" w:eastAsia="en-GB"/>
        </w:rPr>
        <w:t xml:space="preserve"> any outstanding information that can be found in </w:t>
      </w:r>
      <w:r w:rsidR="00FA1DDA">
        <w:rPr>
          <w:rFonts w:ascii="Arial" w:eastAsia="Times New Roman" w:hAnsi="Arial" w:cs="Arial"/>
          <w:color w:val="151B26"/>
          <w:lang w:val="en-GB" w:eastAsia="en-GB"/>
        </w:rPr>
        <w:t>the “Notes” document of your choice</w:t>
      </w:r>
    </w:p>
    <w:p w14:paraId="4AF7107B" w14:textId="77777777" w:rsidR="00153D0F" w:rsidRPr="00757165" w:rsidRDefault="00153D0F" w:rsidP="0015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lang w:val="en-GB" w:eastAsia="en-GB"/>
        </w:rPr>
      </w:pPr>
    </w:p>
    <w:p w14:paraId="034019F3" w14:textId="353F5421" w:rsidR="00153D0F" w:rsidRPr="00757165" w:rsidRDefault="00FA1DDA" w:rsidP="00DA052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51B26"/>
          <w:lang w:val="en-GB" w:eastAsia="en-GB"/>
        </w:rPr>
      </w:pPr>
      <w:r>
        <w:rPr>
          <w:rFonts w:ascii="Arial" w:eastAsia="Times New Roman" w:hAnsi="Arial" w:cs="Arial"/>
          <w:color w:val="151B26"/>
          <w:lang w:val="en-GB" w:eastAsia="en-GB"/>
        </w:rPr>
        <w:t>Important</w:t>
      </w:r>
      <w:r w:rsidR="00153D0F" w:rsidRPr="00757165">
        <w:rPr>
          <w:rFonts w:ascii="Arial" w:eastAsia="Times New Roman" w:hAnsi="Arial" w:cs="Arial"/>
          <w:color w:val="151B26"/>
          <w:lang w:val="en-GB" w:eastAsia="en-GB"/>
        </w:rPr>
        <w:t xml:space="preserve">: If the client noted they have an issue with walking, point this out to the </w:t>
      </w:r>
      <w:r w:rsidR="00B25100">
        <w:rPr>
          <w:rFonts w:ascii="Arial" w:eastAsia="Times New Roman" w:hAnsi="Arial" w:cs="Arial"/>
          <w:color w:val="151B26"/>
          <w:lang w:val="en-GB" w:eastAsia="en-GB"/>
        </w:rPr>
        <w:t>therapist</w:t>
      </w:r>
      <w:r w:rsidR="00153D0F" w:rsidRPr="00757165">
        <w:rPr>
          <w:rFonts w:ascii="Arial" w:eastAsia="Times New Roman" w:hAnsi="Arial" w:cs="Arial"/>
          <w:color w:val="151B26"/>
          <w:lang w:val="en-GB" w:eastAsia="en-GB"/>
        </w:rPr>
        <w:t xml:space="preserve"> and as</w:t>
      </w:r>
      <w:r>
        <w:rPr>
          <w:rFonts w:ascii="Arial" w:eastAsia="Times New Roman" w:hAnsi="Arial" w:cs="Arial"/>
          <w:color w:val="151B26"/>
          <w:lang w:val="en-GB" w:eastAsia="en-GB"/>
        </w:rPr>
        <w:t>k</w:t>
      </w:r>
      <w:r w:rsidR="00153D0F" w:rsidRPr="00757165">
        <w:rPr>
          <w:rFonts w:ascii="Arial" w:eastAsia="Times New Roman" w:hAnsi="Arial" w:cs="Arial"/>
          <w:color w:val="151B26"/>
          <w:lang w:val="en-GB" w:eastAsia="en-GB"/>
        </w:rPr>
        <w:t xml:space="preserve"> the</w:t>
      </w:r>
      <w:r>
        <w:rPr>
          <w:rFonts w:ascii="Arial" w:eastAsia="Times New Roman" w:hAnsi="Arial" w:cs="Arial"/>
          <w:color w:val="151B26"/>
          <w:lang w:val="en-GB" w:eastAsia="en-GB"/>
        </w:rPr>
        <w:t xml:space="preserve"> client</w:t>
      </w:r>
      <w:r w:rsidR="00153D0F" w:rsidRPr="00757165">
        <w:rPr>
          <w:rFonts w:ascii="Arial" w:eastAsia="Times New Roman" w:hAnsi="Arial" w:cs="Arial"/>
          <w:color w:val="151B26"/>
          <w:lang w:val="en-GB" w:eastAsia="en-GB"/>
        </w:rPr>
        <w:t xml:space="preserve"> to bring </w:t>
      </w:r>
      <w:r w:rsidR="00B25100">
        <w:rPr>
          <w:rFonts w:ascii="Arial" w:eastAsia="Times New Roman" w:hAnsi="Arial" w:cs="Arial"/>
          <w:color w:val="151B26"/>
          <w:lang w:val="en-GB" w:eastAsia="en-GB"/>
        </w:rPr>
        <w:t>Doctor</w:t>
      </w:r>
      <w:r w:rsidR="00153D0F" w:rsidRPr="00757165">
        <w:rPr>
          <w:rFonts w:ascii="Arial" w:eastAsia="Times New Roman" w:hAnsi="Arial" w:cs="Arial"/>
          <w:color w:val="151B26"/>
          <w:lang w:val="en-GB" w:eastAsia="en-GB"/>
        </w:rPr>
        <w:t xml:space="preserve"> Clearance Form to their first session</w:t>
      </w:r>
      <w:r>
        <w:rPr>
          <w:rFonts w:ascii="Arial" w:eastAsia="Times New Roman" w:hAnsi="Arial" w:cs="Arial"/>
          <w:color w:val="151B26"/>
          <w:lang w:val="en-GB" w:eastAsia="en-GB"/>
        </w:rPr>
        <w:t xml:space="preserve"> and point out to the client that they </w:t>
      </w:r>
      <w:r w:rsidR="00153D0F" w:rsidRPr="00757165">
        <w:rPr>
          <w:rFonts w:ascii="Arial" w:eastAsia="Times New Roman" w:hAnsi="Arial" w:cs="Arial"/>
          <w:color w:val="151B26"/>
          <w:lang w:val="en-GB" w:eastAsia="en-GB"/>
        </w:rPr>
        <w:t>can</w:t>
      </w:r>
      <w:r>
        <w:rPr>
          <w:rFonts w:ascii="Arial" w:eastAsia="Times New Roman" w:hAnsi="Arial" w:cs="Arial"/>
          <w:color w:val="151B26"/>
          <w:lang w:val="en-GB" w:eastAsia="en-GB"/>
        </w:rPr>
        <w:t xml:space="preserve"> also</w:t>
      </w:r>
      <w:r w:rsidR="00153D0F" w:rsidRPr="00757165">
        <w:rPr>
          <w:rFonts w:ascii="Arial" w:eastAsia="Times New Roman" w:hAnsi="Arial" w:cs="Arial"/>
          <w:color w:val="151B26"/>
          <w:lang w:val="en-GB" w:eastAsia="en-GB"/>
        </w:rPr>
        <w:t xml:space="preserve"> do the session sitting down. </w:t>
      </w:r>
    </w:p>
    <w:p w14:paraId="4D303BE5" w14:textId="77777777" w:rsidR="00153D0F" w:rsidRPr="003F5336" w:rsidRDefault="00153D0F" w:rsidP="00153D0F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0A9EBB47" w14:textId="43A60B29" w:rsidR="00EB68A8" w:rsidRDefault="00EB68A8" w:rsidP="00F40FE8">
      <w:pPr>
        <w:pStyle w:val="Default"/>
        <w:rPr>
          <w:rFonts w:ascii="Arial" w:hAnsi="Arial" w:cs="Arial"/>
          <w:color w:val="151B26"/>
          <w:szCs w:val="20"/>
        </w:rPr>
      </w:pPr>
    </w:p>
    <w:p w14:paraId="5406FCC2" w14:textId="565CE1AA" w:rsidR="001057D4" w:rsidRDefault="001057D4" w:rsidP="00F40FE8">
      <w:pPr>
        <w:pStyle w:val="Default"/>
        <w:rPr>
          <w:rFonts w:ascii="Arial" w:hAnsi="Arial" w:cs="Arial"/>
          <w:b/>
          <w:bCs/>
          <w:color w:val="151B26"/>
          <w:szCs w:val="20"/>
        </w:rPr>
      </w:pPr>
      <w:r w:rsidRPr="001057D4">
        <w:rPr>
          <w:rFonts w:ascii="Arial" w:hAnsi="Arial" w:cs="Arial"/>
          <w:b/>
          <w:bCs/>
          <w:color w:val="151B26"/>
          <w:szCs w:val="20"/>
        </w:rPr>
        <w:t>What to do after the first session has been completed</w:t>
      </w:r>
    </w:p>
    <w:p w14:paraId="444A2A39" w14:textId="77777777" w:rsidR="00DA0523" w:rsidRPr="001057D4" w:rsidRDefault="00DA0523" w:rsidP="00F40FE8">
      <w:pPr>
        <w:pStyle w:val="Default"/>
        <w:rPr>
          <w:rFonts w:ascii="Arial" w:hAnsi="Arial" w:cs="Arial"/>
          <w:b/>
          <w:bCs/>
          <w:color w:val="151B26"/>
          <w:szCs w:val="20"/>
        </w:rPr>
      </w:pPr>
    </w:p>
    <w:p w14:paraId="73A78832" w14:textId="77777777" w:rsidR="00EB68A8" w:rsidRDefault="00EB68A8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4663D3F7" w14:textId="407D0D93" w:rsidR="00EB68A8" w:rsidRDefault="004B1FB0" w:rsidP="00EB68A8">
      <w:pPr>
        <w:pStyle w:val="extended-bulle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Arial" w:hAnsi="Arial" w:cs="Arial"/>
          <w:color w:val="151B26"/>
          <w:sz w:val="22"/>
          <w:szCs w:val="20"/>
        </w:rPr>
      </w:pPr>
      <w:r>
        <w:rPr>
          <w:rFonts w:ascii="Arial" w:hAnsi="Arial" w:cs="Arial"/>
          <w:color w:val="151B26"/>
          <w:sz w:val="22"/>
          <w:szCs w:val="20"/>
        </w:rPr>
        <w:t>Email</w:t>
      </w:r>
      <w:r w:rsidR="00EB68A8" w:rsidRPr="00EB68A8">
        <w:rPr>
          <w:rFonts w:ascii="Arial" w:hAnsi="Arial" w:cs="Arial"/>
          <w:color w:val="151B26"/>
          <w:sz w:val="22"/>
          <w:szCs w:val="20"/>
        </w:rPr>
        <w:t xml:space="preserve"> "Referral Acceptance</w:t>
      </w:r>
      <w:r w:rsidR="00D00FEF">
        <w:rPr>
          <w:rFonts w:ascii="Arial" w:hAnsi="Arial" w:cs="Arial"/>
          <w:color w:val="151B26"/>
          <w:sz w:val="22"/>
          <w:szCs w:val="20"/>
        </w:rPr>
        <w:t>”</w:t>
      </w:r>
      <w:r w:rsidR="00EB68A8" w:rsidRPr="00EB68A8">
        <w:rPr>
          <w:rFonts w:ascii="Arial" w:hAnsi="Arial" w:cs="Arial"/>
          <w:color w:val="151B26"/>
          <w:sz w:val="22"/>
          <w:szCs w:val="20"/>
        </w:rPr>
        <w:t xml:space="preserve"> to referre</w:t>
      </w:r>
      <w:r w:rsidR="00D00FEF">
        <w:rPr>
          <w:rFonts w:ascii="Arial" w:hAnsi="Arial" w:cs="Arial"/>
          <w:color w:val="151B26"/>
          <w:sz w:val="22"/>
          <w:szCs w:val="20"/>
        </w:rPr>
        <w:t xml:space="preserve">r if applicable </w:t>
      </w:r>
    </w:p>
    <w:p w14:paraId="187EA2F0" w14:textId="77777777" w:rsidR="00DA0523" w:rsidRPr="00EB68A8" w:rsidRDefault="00DA0523" w:rsidP="00DA0523">
      <w:pPr>
        <w:pStyle w:val="extended-bul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51B26"/>
          <w:sz w:val="22"/>
          <w:szCs w:val="20"/>
        </w:rPr>
      </w:pPr>
    </w:p>
    <w:p w14:paraId="7EC78949" w14:textId="4D3D7F31" w:rsidR="00EB68A8" w:rsidRDefault="00EB68A8" w:rsidP="00EB68A8">
      <w:pPr>
        <w:pStyle w:val="extended-bulle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Arial" w:hAnsi="Arial" w:cs="Arial"/>
          <w:color w:val="151B26"/>
          <w:sz w:val="22"/>
          <w:szCs w:val="20"/>
        </w:rPr>
      </w:pPr>
      <w:r w:rsidRPr="00EB68A8">
        <w:rPr>
          <w:rFonts w:ascii="Arial" w:hAnsi="Arial" w:cs="Arial"/>
          <w:color w:val="151B26"/>
          <w:sz w:val="22"/>
          <w:szCs w:val="20"/>
        </w:rPr>
        <w:t xml:space="preserve">Ensure all </w:t>
      </w:r>
      <w:r w:rsidR="00375C78">
        <w:rPr>
          <w:rFonts w:ascii="Arial" w:hAnsi="Arial" w:cs="Arial"/>
          <w:color w:val="151B26"/>
          <w:sz w:val="22"/>
          <w:szCs w:val="20"/>
        </w:rPr>
        <w:t xml:space="preserve">missing </w:t>
      </w:r>
      <w:r w:rsidRPr="00EB68A8">
        <w:rPr>
          <w:rFonts w:ascii="Arial" w:hAnsi="Arial" w:cs="Arial"/>
          <w:color w:val="151B26"/>
          <w:sz w:val="22"/>
          <w:szCs w:val="20"/>
        </w:rPr>
        <w:t xml:space="preserve">information has been received from </w:t>
      </w:r>
      <w:r w:rsidR="00375C78">
        <w:rPr>
          <w:rFonts w:ascii="Arial" w:hAnsi="Arial" w:cs="Arial"/>
          <w:color w:val="151B26"/>
          <w:sz w:val="22"/>
          <w:szCs w:val="20"/>
        </w:rPr>
        <w:t xml:space="preserve">the </w:t>
      </w:r>
      <w:r w:rsidR="004B1FB0">
        <w:rPr>
          <w:rFonts w:ascii="Arial" w:hAnsi="Arial" w:cs="Arial"/>
          <w:color w:val="151B26"/>
          <w:sz w:val="22"/>
          <w:szCs w:val="20"/>
        </w:rPr>
        <w:t>Therapist</w:t>
      </w:r>
    </w:p>
    <w:p w14:paraId="4B4568DF" w14:textId="6650998C" w:rsidR="00DA0523" w:rsidRPr="00EB68A8" w:rsidRDefault="00DA0523" w:rsidP="00DA0523">
      <w:pPr>
        <w:pStyle w:val="extended-bul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51B26"/>
          <w:sz w:val="22"/>
          <w:szCs w:val="20"/>
        </w:rPr>
      </w:pPr>
    </w:p>
    <w:p w14:paraId="643EDDF6" w14:textId="15F2FCCB" w:rsidR="00DA0523" w:rsidRDefault="00EB68A8" w:rsidP="00DA0523">
      <w:pPr>
        <w:pStyle w:val="extended-bulle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Arial" w:hAnsi="Arial" w:cs="Arial"/>
          <w:color w:val="151B26"/>
          <w:sz w:val="22"/>
          <w:szCs w:val="20"/>
        </w:rPr>
      </w:pPr>
      <w:r w:rsidRPr="00EB68A8">
        <w:rPr>
          <w:rFonts w:ascii="Arial" w:hAnsi="Arial" w:cs="Arial"/>
          <w:color w:val="151B26"/>
          <w:sz w:val="22"/>
          <w:szCs w:val="20"/>
        </w:rPr>
        <w:t>Update Asana</w:t>
      </w:r>
      <w:r w:rsidR="00375C78">
        <w:rPr>
          <w:rFonts w:ascii="Arial" w:hAnsi="Arial" w:cs="Arial"/>
          <w:color w:val="151B26"/>
          <w:sz w:val="22"/>
          <w:szCs w:val="20"/>
        </w:rPr>
        <w:t>/</w:t>
      </w:r>
      <w:proofErr w:type="spellStart"/>
      <w:r w:rsidR="00375C78">
        <w:rPr>
          <w:rFonts w:ascii="Arial" w:hAnsi="Arial" w:cs="Arial"/>
          <w:color w:val="151B26"/>
          <w:sz w:val="22"/>
          <w:szCs w:val="20"/>
        </w:rPr>
        <w:t>Halaxy</w:t>
      </w:r>
      <w:proofErr w:type="spellEnd"/>
      <w:r w:rsidRPr="00EB68A8">
        <w:rPr>
          <w:rFonts w:ascii="Arial" w:hAnsi="Arial" w:cs="Arial"/>
          <w:color w:val="151B26"/>
          <w:sz w:val="22"/>
          <w:szCs w:val="20"/>
        </w:rPr>
        <w:t xml:space="preserve"> if information is still missing</w:t>
      </w:r>
    </w:p>
    <w:p w14:paraId="076F33D1" w14:textId="77777777" w:rsidR="00DA0523" w:rsidRPr="00DA0523" w:rsidRDefault="00DA0523" w:rsidP="00DA0523">
      <w:pPr>
        <w:pStyle w:val="extended-bul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51B26"/>
          <w:sz w:val="22"/>
          <w:szCs w:val="20"/>
        </w:rPr>
      </w:pPr>
    </w:p>
    <w:p w14:paraId="139D7CB2" w14:textId="41FF7A8B" w:rsidR="00EB68A8" w:rsidRDefault="00DA0523" w:rsidP="00EB68A8">
      <w:pPr>
        <w:pStyle w:val="extended-bulle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Arial" w:hAnsi="Arial" w:cs="Arial"/>
          <w:color w:val="151B26"/>
          <w:sz w:val="22"/>
          <w:szCs w:val="20"/>
        </w:rPr>
      </w:pPr>
      <w:r>
        <w:rPr>
          <w:rFonts w:ascii="Arial" w:hAnsi="Arial" w:cs="Arial"/>
          <w:color w:val="151B26"/>
          <w:sz w:val="22"/>
          <w:szCs w:val="20"/>
        </w:rPr>
        <w:t>Note client’s reason for accessing your service in Marketing Area.</w:t>
      </w:r>
    </w:p>
    <w:p w14:paraId="6A349C06" w14:textId="77777777" w:rsidR="00A43FFB" w:rsidRPr="00A43FFB" w:rsidRDefault="00A43FFB" w:rsidP="00A43FFB">
      <w:pPr>
        <w:rPr>
          <w:rFonts w:ascii="Arial" w:hAnsi="Arial" w:cs="Arial"/>
          <w:color w:val="151B26"/>
          <w:szCs w:val="20"/>
        </w:rPr>
      </w:pPr>
    </w:p>
    <w:p w14:paraId="010CFC38" w14:textId="63117EBD" w:rsidR="00A43FFB" w:rsidRDefault="00A43FFB" w:rsidP="00EB68A8">
      <w:pPr>
        <w:pStyle w:val="extended-bulle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Arial" w:hAnsi="Arial" w:cs="Arial"/>
          <w:color w:val="151B26"/>
          <w:sz w:val="22"/>
          <w:szCs w:val="20"/>
        </w:rPr>
      </w:pPr>
      <w:r>
        <w:rPr>
          <w:rFonts w:ascii="Arial" w:hAnsi="Arial" w:cs="Arial"/>
          <w:color w:val="151B26"/>
          <w:sz w:val="22"/>
          <w:szCs w:val="20"/>
        </w:rPr>
        <w:t xml:space="preserve">Process Payments required for the session </w:t>
      </w:r>
    </w:p>
    <w:p w14:paraId="7320B16C" w14:textId="77777777" w:rsidR="00DA0523" w:rsidRPr="00EB68A8" w:rsidRDefault="00DA0523" w:rsidP="00DA0523">
      <w:pPr>
        <w:pStyle w:val="extended-bul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51B26"/>
          <w:sz w:val="22"/>
          <w:szCs w:val="20"/>
        </w:rPr>
      </w:pPr>
    </w:p>
    <w:p w14:paraId="7C0BA478" w14:textId="77777777" w:rsidR="008D1B80" w:rsidRPr="003F5336" w:rsidRDefault="008D1B80" w:rsidP="009B0D9E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sectPr w:rsidR="008D1B80" w:rsidRPr="003F5336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FFBD" w14:textId="77777777" w:rsidR="00F20A82" w:rsidRDefault="00F20A82" w:rsidP="00AE0D92">
      <w:pPr>
        <w:spacing w:after="0" w:line="240" w:lineRule="auto"/>
      </w:pPr>
      <w:r>
        <w:separator/>
      </w:r>
    </w:p>
  </w:endnote>
  <w:endnote w:type="continuationSeparator" w:id="0">
    <w:p w14:paraId="2AEB7360" w14:textId="77777777" w:rsidR="00F20A82" w:rsidRDefault="00F20A82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A2C3" w14:textId="77777777" w:rsidR="00F20A82" w:rsidRDefault="00F20A82" w:rsidP="00AE0D92">
      <w:pPr>
        <w:spacing w:after="0" w:line="240" w:lineRule="auto"/>
      </w:pPr>
      <w:r>
        <w:separator/>
      </w:r>
    </w:p>
  </w:footnote>
  <w:footnote w:type="continuationSeparator" w:id="0">
    <w:p w14:paraId="25A9150B" w14:textId="77777777" w:rsidR="00F20A82" w:rsidRDefault="00F20A82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82EE" w14:textId="77777777" w:rsidR="004B1FB0" w:rsidRDefault="004B1FB0" w:rsidP="004B1FB0">
    <w:pPr>
      <w:pStyle w:val="Header"/>
      <w:jc w:val="right"/>
    </w:pPr>
  </w:p>
  <w:p w14:paraId="5D7B9BA3" w14:textId="77777777" w:rsidR="004B1FB0" w:rsidRDefault="004B1FB0" w:rsidP="004B1FB0">
    <w:pPr>
      <w:pStyle w:val="Header"/>
      <w:jc w:val="right"/>
    </w:pPr>
  </w:p>
  <w:p w14:paraId="768ADAFC" w14:textId="6E1CAF3D" w:rsidR="003302F1" w:rsidRPr="004B1FB0" w:rsidRDefault="004B1FB0" w:rsidP="004B1FB0">
    <w:pPr>
      <w:pStyle w:val="Header"/>
      <w:jc w:val="right"/>
    </w:pPr>
    <w:r>
      <w:rPr>
        <w:noProof/>
      </w:rPr>
      <w:drawing>
        <wp:inline distT="0" distB="0" distL="0" distR="0" wp14:anchorId="237A0C67" wp14:editId="1C3A8FC2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41F"/>
    <w:multiLevelType w:val="multilevel"/>
    <w:tmpl w:val="7C96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12A69"/>
    <w:multiLevelType w:val="multilevel"/>
    <w:tmpl w:val="976C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61FD1"/>
    <w:multiLevelType w:val="multilevel"/>
    <w:tmpl w:val="8F42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67CE"/>
    <w:multiLevelType w:val="hybridMultilevel"/>
    <w:tmpl w:val="AFDE59A0"/>
    <w:lvl w:ilvl="0" w:tplc="915AC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1A07"/>
    <w:multiLevelType w:val="multilevel"/>
    <w:tmpl w:val="8488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84E92"/>
    <w:multiLevelType w:val="hybridMultilevel"/>
    <w:tmpl w:val="0B8E8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069E3"/>
    <w:multiLevelType w:val="hybridMultilevel"/>
    <w:tmpl w:val="EAEA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F196A"/>
    <w:multiLevelType w:val="hybridMultilevel"/>
    <w:tmpl w:val="5E7AF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1"/>
  </w:num>
  <w:num w:numId="9">
    <w:abstractNumId w:val="19"/>
  </w:num>
  <w:num w:numId="10">
    <w:abstractNumId w:val="10"/>
  </w:num>
  <w:num w:numId="11">
    <w:abstractNumId w:val="20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 w:numId="19">
    <w:abstractNumId w:val="17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725B5"/>
    <w:rsid w:val="001057D4"/>
    <w:rsid w:val="00144DFF"/>
    <w:rsid w:val="00153D0F"/>
    <w:rsid w:val="001C2392"/>
    <w:rsid w:val="00235797"/>
    <w:rsid w:val="00263EC7"/>
    <w:rsid w:val="00316557"/>
    <w:rsid w:val="003302F1"/>
    <w:rsid w:val="00375C78"/>
    <w:rsid w:val="00393898"/>
    <w:rsid w:val="003D633C"/>
    <w:rsid w:val="003F5336"/>
    <w:rsid w:val="0040016E"/>
    <w:rsid w:val="00406F4A"/>
    <w:rsid w:val="00461AFB"/>
    <w:rsid w:val="004878A3"/>
    <w:rsid w:val="004B1FB0"/>
    <w:rsid w:val="00504C1A"/>
    <w:rsid w:val="00565EF9"/>
    <w:rsid w:val="00571F1C"/>
    <w:rsid w:val="005F7852"/>
    <w:rsid w:val="00624C54"/>
    <w:rsid w:val="0063632B"/>
    <w:rsid w:val="00686EBB"/>
    <w:rsid w:val="006D1B27"/>
    <w:rsid w:val="007A1CB3"/>
    <w:rsid w:val="007C0924"/>
    <w:rsid w:val="008552DC"/>
    <w:rsid w:val="008643D3"/>
    <w:rsid w:val="00867E73"/>
    <w:rsid w:val="00887AC0"/>
    <w:rsid w:val="008D1281"/>
    <w:rsid w:val="008D1B80"/>
    <w:rsid w:val="008D7213"/>
    <w:rsid w:val="00930FC3"/>
    <w:rsid w:val="0093253E"/>
    <w:rsid w:val="009B0D9E"/>
    <w:rsid w:val="00A36DB8"/>
    <w:rsid w:val="00A43FFB"/>
    <w:rsid w:val="00AE0D92"/>
    <w:rsid w:val="00AF1FEE"/>
    <w:rsid w:val="00B24721"/>
    <w:rsid w:val="00B25100"/>
    <w:rsid w:val="00BA2296"/>
    <w:rsid w:val="00BC1F6B"/>
    <w:rsid w:val="00BE3785"/>
    <w:rsid w:val="00C35E62"/>
    <w:rsid w:val="00C94543"/>
    <w:rsid w:val="00D00FEF"/>
    <w:rsid w:val="00D30A31"/>
    <w:rsid w:val="00D5072D"/>
    <w:rsid w:val="00DA0523"/>
    <w:rsid w:val="00DE6699"/>
    <w:rsid w:val="00E25C53"/>
    <w:rsid w:val="00E622F0"/>
    <w:rsid w:val="00EB5053"/>
    <w:rsid w:val="00EB68A8"/>
    <w:rsid w:val="00F20A82"/>
    <w:rsid w:val="00F36FD3"/>
    <w:rsid w:val="00F40FE8"/>
    <w:rsid w:val="00FA1DDA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8F6C-CF63-476B-BAAC-59F2337A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18</cp:revision>
  <cp:lastPrinted>2016-09-14T06:40:00Z</cp:lastPrinted>
  <dcterms:created xsi:type="dcterms:W3CDTF">2018-08-10T12:49:00Z</dcterms:created>
  <dcterms:modified xsi:type="dcterms:W3CDTF">2021-05-10T23:50:00Z</dcterms:modified>
</cp:coreProperties>
</file>